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3D2" w:rsidRPr="009573D2" w:rsidRDefault="009573D2" w:rsidP="009573D2">
      <w:pPr>
        <w:rPr>
          <w:rFonts w:ascii="Times New Roman" w:hAnsi="Times New Roman" w:cs="Times New Roman"/>
          <w:sz w:val="28"/>
          <w:szCs w:val="28"/>
        </w:rPr>
      </w:pPr>
    </w:p>
    <w:p w:rsidR="00476ED7" w:rsidRPr="005B03D0" w:rsidRDefault="009573D2" w:rsidP="009573D2">
      <w:pPr>
        <w:spacing w:after="0"/>
        <w:jc w:val="center"/>
        <w:rPr>
          <w:rFonts w:ascii="Times New Roman" w:hAnsi="Times New Roman" w:cs="Times New Roman"/>
          <w:color w:val="00B050"/>
          <w:sz w:val="36"/>
          <w:szCs w:val="36"/>
        </w:rPr>
      </w:pPr>
      <w:r w:rsidRPr="005B03D0">
        <w:rPr>
          <w:rFonts w:ascii="Times New Roman" w:hAnsi="Times New Roman" w:cs="Times New Roman"/>
          <w:color w:val="00B050"/>
          <w:sz w:val="36"/>
          <w:szCs w:val="36"/>
        </w:rPr>
        <w:t>Организация питания в МБДОУ ДС «</w:t>
      </w:r>
      <w:proofErr w:type="spellStart"/>
      <w:r w:rsidRPr="005B03D0">
        <w:rPr>
          <w:rFonts w:ascii="Times New Roman" w:hAnsi="Times New Roman" w:cs="Times New Roman"/>
          <w:color w:val="00B050"/>
          <w:sz w:val="36"/>
          <w:szCs w:val="36"/>
        </w:rPr>
        <w:t>Дюймовочка</w:t>
      </w:r>
      <w:proofErr w:type="spellEnd"/>
      <w:r w:rsidRPr="005B03D0">
        <w:rPr>
          <w:rFonts w:ascii="Times New Roman" w:hAnsi="Times New Roman" w:cs="Times New Roman"/>
          <w:color w:val="00B050"/>
          <w:sz w:val="36"/>
          <w:szCs w:val="36"/>
        </w:rPr>
        <w:t>».</w:t>
      </w:r>
    </w:p>
    <w:p w:rsidR="009573D2" w:rsidRPr="005B03D0" w:rsidRDefault="00D97324" w:rsidP="009573D2">
      <w:pPr>
        <w:spacing w:after="0"/>
        <w:jc w:val="center"/>
        <w:rPr>
          <w:rFonts w:ascii="Times New Roman" w:hAnsi="Times New Roman" w:cs="Times New Roman"/>
          <w:sz w:val="40"/>
          <w:szCs w:val="40"/>
        </w:rPr>
      </w:pPr>
      <w:r>
        <w:rPr>
          <w:rFonts w:ascii="Times New Roman" w:hAnsi="Times New Roman" w:cs="Times New Roman"/>
          <w:sz w:val="40"/>
          <w:szCs w:val="40"/>
        </w:rPr>
        <w:t>Полезная еда – залог здоровья.</w:t>
      </w:r>
    </w:p>
    <w:p w:rsidR="00476ED7" w:rsidRPr="009573D2" w:rsidRDefault="00476ED7" w:rsidP="009573D2">
      <w:pPr>
        <w:rPr>
          <w:rFonts w:ascii="Times New Roman" w:hAnsi="Times New Roman" w:cs="Times New Roman"/>
          <w:sz w:val="28"/>
          <w:szCs w:val="28"/>
        </w:rPr>
      </w:pPr>
      <w:r w:rsidRPr="009573D2">
        <w:rPr>
          <w:rFonts w:ascii="Times New Roman" w:hAnsi="Times New Roman" w:cs="Times New Roman"/>
          <w:sz w:val="28"/>
          <w:szCs w:val="28"/>
        </w:rPr>
        <w:t xml:space="preserve">    Одним из важных факторов здоровья ребенка является организация рационального </w:t>
      </w:r>
      <w:r w:rsidR="005B03D0">
        <w:rPr>
          <w:rFonts w:ascii="Times New Roman" w:hAnsi="Times New Roman" w:cs="Times New Roman"/>
          <w:sz w:val="28"/>
          <w:szCs w:val="28"/>
        </w:rPr>
        <w:t>питания.</w:t>
      </w:r>
    </w:p>
    <w:p w:rsidR="00D97324" w:rsidRPr="009573D2" w:rsidRDefault="00476ED7" w:rsidP="009573D2">
      <w:pPr>
        <w:rPr>
          <w:rFonts w:ascii="Times New Roman" w:hAnsi="Times New Roman" w:cs="Times New Roman"/>
          <w:sz w:val="28"/>
          <w:szCs w:val="28"/>
        </w:rPr>
      </w:pPr>
      <w:r w:rsidRPr="009573D2">
        <w:rPr>
          <w:rFonts w:ascii="Times New Roman" w:hAnsi="Times New Roman" w:cs="Times New Roman"/>
          <w:sz w:val="28"/>
          <w:szCs w:val="28"/>
        </w:rPr>
        <w:t>   Правильное питание – это основа длительной и плодотворной жизни, залог здоровья, бодрости, гарантия от появления различных недугов. Поэтому в плане работы детского сада вопрос о правильном питании занимает одно из важнейших мест.</w:t>
      </w:r>
    </w:p>
    <w:p w:rsidR="0059111C" w:rsidRPr="0059111C" w:rsidRDefault="00476ED7" w:rsidP="00D97324">
      <w:pPr>
        <w:jc w:val="center"/>
        <w:rPr>
          <w:rStyle w:val="2"/>
          <w:rFonts w:eastAsiaTheme="minorEastAsia"/>
          <w:color w:val="auto"/>
          <w:lang w:bidi="ar-SA"/>
        </w:rPr>
      </w:pPr>
      <w:r w:rsidRPr="009573D2">
        <w:rPr>
          <w:rFonts w:ascii="Times New Roman" w:hAnsi="Times New Roman" w:cs="Times New Roman"/>
          <w:sz w:val="28"/>
          <w:szCs w:val="28"/>
        </w:rPr>
        <w:t>В детском саду п</w:t>
      </w:r>
      <w:r w:rsidR="00D97324">
        <w:rPr>
          <w:rFonts w:ascii="Times New Roman" w:hAnsi="Times New Roman" w:cs="Times New Roman"/>
          <w:sz w:val="28"/>
          <w:szCs w:val="28"/>
        </w:rPr>
        <w:t xml:space="preserve">итание организовано в групповых </w:t>
      </w:r>
      <w:r w:rsidRPr="009573D2">
        <w:rPr>
          <w:rFonts w:ascii="Times New Roman" w:hAnsi="Times New Roman" w:cs="Times New Roman"/>
          <w:sz w:val="28"/>
          <w:szCs w:val="28"/>
        </w:rPr>
        <w:t>комнатах.</w:t>
      </w:r>
    </w:p>
    <w:tbl>
      <w:tblPr>
        <w:tblStyle w:val="a7"/>
        <w:tblW w:w="0" w:type="auto"/>
        <w:tblInd w:w="567" w:type="dxa"/>
        <w:tblLayout w:type="fixed"/>
        <w:tblLook w:val="04A0" w:firstRow="1" w:lastRow="0" w:firstColumn="1" w:lastColumn="0" w:noHBand="0" w:noVBand="1"/>
      </w:tblPr>
      <w:tblGrid>
        <w:gridCol w:w="2235"/>
        <w:gridCol w:w="3260"/>
        <w:gridCol w:w="4620"/>
      </w:tblGrid>
      <w:tr w:rsidR="0059111C" w:rsidTr="000F5686">
        <w:trPr>
          <w:trHeight w:val="733"/>
        </w:trPr>
        <w:tc>
          <w:tcPr>
            <w:tcW w:w="2235" w:type="dxa"/>
          </w:tcPr>
          <w:p w:rsidR="0059111C" w:rsidRPr="00392758" w:rsidRDefault="0059111C" w:rsidP="000F5686">
            <w:pPr>
              <w:pStyle w:val="a8"/>
              <w:rPr>
                <w:rFonts w:ascii="Times New Roman" w:hAnsi="Times New Roman" w:cs="Times New Roman"/>
              </w:rPr>
            </w:pPr>
            <w:r w:rsidRPr="00392758">
              <w:rPr>
                <w:rFonts w:ascii="Times New Roman" w:hAnsi="Times New Roman" w:cs="Times New Roman"/>
              </w:rPr>
              <w:t>Образовательная организация</w:t>
            </w:r>
          </w:p>
        </w:tc>
        <w:tc>
          <w:tcPr>
            <w:tcW w:w="3260" w:type="dxa"/>
          </w:tcPr>
          <w:p w:rsidR="0059111C" w:rsidRPr="00392758" w:rsidRDefault="0059111C" w:rsidP="000F5686">
            <w:pPr>
              <w:pStyle w:val="a8"/>
              <w:rPr>
                <w:rFonts w:ascii="Times New Roman" w:hAnsi="Times New Roman" w:cs="Times New Roman"/>
              </w:rPr>
            </w:pPr>
            <w:r w:rsidRPr="00392758">
              <w:rPr>
                <w:rFonts w:ascii="Times New Roman" w:hAnsi="Times New Roman" w:cs="Times New Roman"/>
              </w:rPr>
              <w:t>питание</w:t>
            </w:r>
          </w:p>
        </w:tc>
        <w:tc>
          <w:tcPr>
            <w:tcW w:w="4620" w:type="dxa"/>
          </w:tcPr>
          <w:p w:rsidR="0059111C" w:rsidRPr="00392758" w:rsidRDefault="0059111C" w:rsidP="000F5686">
            <w:pPr>
              <w:pStyle w:val="a8"/>
              <w:rPr>
                <w:rFonts w:ascii="Times New Roman" w:hAnsi="Times New Roman" w:cs="Times New Roman"/>
              </w:rPr>
            </w:pPr>
            <w:r>
              <w:rPr>
                <w:rFonts w:ascii="Times New Roman" w:hAnsi="Times New Roman" w:cs="Times New Roman"/>
              </w:rPr>
              <w:t>рациональное</w:t>
            </w:r>
          </w:p>
        </w:tc>
      </w:tr>
      <w:tr w:rsidR="0059111C" w:rsidTr="000F5686">
        <w:tc>
          <w:tcPr>
            <w:tcW w:w="2235" w:type="dxa"/>
            <w:vMerge w:val="restart"/>
          </w:tcPr>
          <w:p w:rsidR="0059111C" w:rsidRPr="00392758" w:rsidRDefault="0059111C" w:rsidP="000F5686">
            <w:pPr>
              <w:pStyle w:val="a8"/>
              <w:rPr>
                <w:rFonts w:ascii="Times New Roman" w:hAnsi="Times New Roman" w:cs="Times New Roman"/>
              </w:rPr>
            </w:pPr>
            <w:r w:rsidRPr="00392758">
              <w:rPr>
                <w:rFonts w:ascii="Times New Roman" w:hAnsi="Times New Roman" w:cs="Times New Roman"/>
              </w:rPr>
              <w:t>МБДОУ ДС «</w:t>
            </w:r>
            <w:proofErr w:type="spellStart"/>
            <w:r w:rsidRPr="00392758">
              <w:rPr>
                <w:rFonts w:ascii="Times New Roman" w:hAnsi="Times New Roman" w:cs="Times New Roman"/>
              </w:rPr>
              <w:t>Дюймовочка</w:t>
            </w:r>
            <w:proofErr w:type="spellEnd"/>
            <w:r w:rsidRPr="00392758">
              <w:rPr>
                <w:rFonts w:ascii="Times New Roman" w:hAnsi="Times New Roman" w:cs="Times New Roman"/>
              </w:rPr>
              <w:t>»</w:t>
            </w:r>
          </w:p>
        </w:tc>
        <w:tc>
          <w:tcPr>
            <w:tcW w:w="3260" w:type="dxa"/>
          </w:tcPr>
          <w:p w:rsidR="0059111C" w:rsidRPr="00392758" w:rsidRDefault="0059111C" w:rsidP="000F5686">
            <w:pPr>
              <w:pStyle w:val="a8"/>
              <w:rPr>
                <w:rStyle w:val="2"/>
                <w:rFonts w:eastAsiaTheme="minorHAnsi"/>
                <w:sz w:val="24"/>
                <w:szCs w:val="24"/>
              </w:rPr>
            </w:pPr>
            <w:r w:rsidRPr="00392758">
              <w:rPr>
                <w:rStyle w:val="2"/>
                <w:rFonts w:eastAsiaTheme="minorHAnsi"/>
                <w:sz w:val="24"/>
                <w:szCs w:val="24"/>
              </w:rPr>
              <w:t>составление меню</w:t>
            </w:r>
          </w:p>
        </w:tc>
        <w:tc>
          <w:tcPr>
            <w:tcW w:w="4620" w:type="dxa"/>
          </w:tcPr>
          <w:p w:rsidR="0059111C" w:rsidRPr="00392758" w:rsidRDefault="0059111C" w:rsidP="000F5686">
            <w:pPr>
              <w:pStyle w:val="a8"/>
              <w:rPr>
                <w:rFonts w:ascii="Times New Roman" w:hAnsi="Times New Roman" w:cs="Times New Roman"/>
              </w:rPr>
            </w:pPr>
            <w:r w:rsidRPr="00392758">
              <w:rPr>
                <w:rFonts w:ascii="Times New Roman" w:hAnsi="Times New Roman" w:cs="Times New Roman"/>
              </w:rPr>
              <w:t xml:space="preserve">Меню </w:t>
            </w:r>
            <w:r>
              <w:rPr>
                <w:rFonts w:ascii="Times New Roman" w:hAnsi="Times New Roman" w:cs="Times New Roman"/>
              </w:rPr>
              <w:t xml:space="preserve"> (примерное)</w:t>
            </w:r>
            <w:r w:rsidR="004750C7">
              <w:rPr>
                <w:rFonts w:ascii="Times New Roman" w:hAnsi="Times New Roman" w:cs="Times New Roman"/>
              </w:rPr>
              <w:t xml:space="preserve"> д</w:t>
            </w:r>
            <w:r>
              <w:rPr>
                <w:rFonts w:ascii="Times New Roman" w:hAnsi="Times New Roman" w:cs="Times New Roman"/>
              </w:rPr>
              <w:t xml:space="preserve">есятидневное, </w:t>
            </w:r>
            <w:r w:rsidR="006078E0">
              <w:rPr>
                <w:rFonts w:ascii="Times New Roman" w:hAnsi="Times New Roman" w:cs="Times New Roman"/>
              </w:rPr>
              <w:t xml:space="preserve"> составляется и </w:t>
            </w:r>
            <w:proofErr w:type="gramStart"/>
            <w:r w:rsidR="006078E0">
              <w:rPr>
                <w:rFonts w:ascii="Times New Roman" w:hAnsi="Times New Roman" w:cs="Times New Roman"/>
              </w:rPr>
              <w:t xml:space="preserve">утверждается </w:t>
            </w:r>
            <w:r>
              <w:rPr>
                <w:rFonts w:ascii="Times New Roman" w:hAnsi="Times New Roman" w:cs="Times New Roman"/>
              </w:rPr>
              <w:t xml:space="preserve"> заведующим Ким Т.А. </w:t>
            </w:r>
            <w:r w:rsidR="00D75845" w:rsidRPr="00D75845">
              <w:rPr>
                <w:rFonts w:ascii="Times New Roman" w:hAnsi="Times New Roman" w:cs="Times New Roman"/>
              </w:rPr>
              <w:t>На основании примерного 10-ти дневного меню ежедневно составляется</w:t>
            </w:r>
            <w:proofErr w:type="gramEnd"/>
            <w:r w:rsidR="00D75845" w:rsidRPr="00D75845">
              <w:rPr>
                <w:rFonts w:ascii="Times New Roman" w:hAnsi="Times New Roman" w:cs="Times New Roman"/>
              </w:rPr>
              <w:t xml:space="preserve"> меню – требование установленного образца, с указанием выхода блюд для детей дошкольного возраста.</w:t>
            </w:r>
            <w:r w:rsidR="00D75845">
              <w:rPr>
                <w:rFonts w:ascii="Times New Roman" w:hAnsi="Times New Roman" w:cs="Times New Roman"/>
              </w:rPr>
              <w:t xml:space="preserve"> Питание четырех</w:t>
            </w:r>
            <w:r>
              <w:rPr>
                <w:rFonts w:ascii="Times New Roman" w:hAnsi="Times New Roman" w:cs="Times New Roman"/>
              </w:rPr>
              <w:t xml:space="preserve">разовое. Разработаны «Положения о совете по питанию», «Положение о </w:t>
            </w:r>
            <w:proofErr w:type="spellStart"/>
            <w:r>
              <w:rPr>
                <w:rFonts w:ascii="Times New Roman" w:hAnsi="Times New Roman" w:cs="Times New Roman"/>
              </w:rPr>
              <w:t>бракеражной</w:t>
            </w:r>
            <w:proofErr w:type="spellEnd"/>
            <w:r>
              <w:rPr>
                <w:rFonts w:ascii="Times New Roman" w:hAnsi="Times New Roman" w:cs="Times New Roman"/>
              </w:rPr>
              <w:t xml:space="preserve"> комиссии». На начало учебного года издаются приказы о «</w:t>
            </w:r>
            <w:proofErr w:type="spellStart"/>
            <w:r>
              <w:rPr>
                <w:rFonts w:ascii="Times New Roman" w:hAnsi="Times New Roman" w:cs="Times New Roman"/>
              </w:rPr>
              <w:t>бракеражной</w:t>
            </w:r>
            <w:proofErr w:type="spellEnd"/>
            <w:r>
              <w:rPr>
                <w:rFonts w:ascii="Times New Roman" w:hAnsi="Times New Roman" w:cs="Times New Roman"/>
              </w:rPr>
              <w:t xml:space="preserve"> комиссии», о «создании совета по питанию», план по контролю организации питания, работа с родителями, воспитанниками, с кадрами. Журналы ведутся в соответствии с СанПиН</w:t>
            </w:r>
            <w:r w:rsidR="00CC7C7A">
              <w:rPr>
                <w:rFonts w:ascii="Times New Roman" w:hAnsi="Times New Roman" w:cs="Times New Roman"/>
              </w:rPr>
              <w:t xml:space="preserve"> </w:t>
            </w:r>
            <w:r w:rsidR="00A76AE8">
              <w:rPr>
                <w:rFonts w:ascii="RobotoCondensed-Regular" w:hAnsi="RobotoCondensed-Regular"/>
                <w:color w:val="000000"/>
                <w:sz w:val="26"/>
                <w:szCs w:val="26"/>
              </w:rPr>
              <w:t xml:space="preserve"> 2.3/</w:t>
            </w:r>
            <w:r w:rsidR="00CC7C7A">
              <w:rPr>
                <w:rFonts w:ascii="RobotoCondensed-Regular" w:hAnsi="RobotoCondensed-Regular"/>
                <w:color w:val="000000"/>
                <w:sz w:val="26"/>
                <w:szCs w:val="26"/>
              </w:rPr>
              <w:t>2.4.3590-</w:t>
            </w:r>
            <w:r w:rsidR="00CC7C7A" w:rsidRPr="00A76AE8">
              <w:rPr>
                <w:rFonts w:ascii="Times New Roman" w:hAnsi="Times New Roman" w:cs="Times New Roman"/>
                <w:color w:val="000000"/>
              </w:rPr>
              <w:t>20</w:t>
            </w:r>
            <w:r w:rsidR="00A76AE8" w:rsidRPr="00A76AE8">
              <w:rPr>
                <w:rFonts w:ascii="Times New Roman" w:hAnsi="Times New Roman" w:cs="Times New Roman"/>
                <w:color w:val="000000"/>
              </w:rPr>
              <w:t xml:space="preserve"> «Санитарно-эпидемиологические требования к организации </w:t>
            </w:r>
            <w:r w:rsidR="00A76AE8">
              <w:rPr>
                <w:rFonts w:ascii="Times New Roman" w:hAnsi="Times New Roman" w:cs="Times New Roman"/>
                <w:color w:val="000000"/>
              </w:rPr>
              <w:t xml:space="preserve">общественного </w:t>
            </w:r>
            <w:r w:rsidR="00A76AE8" w:rsidRPr="00A76AE8">
              <w:rPr>
                <w:rFonts w:ascii="Times New Roman" w:hAnsi="Times New Roman" w:cs="Times New Roman"/>
                <w:color w:val="000000"/>
              </w:rPr>
              <w:t xml:space="preserve">питания </w:t>
            </w:r>
            <w:r w:rsidR="00A76AE8">
              <w:rPr>
                <w:rFonts w:ascii="Times New Roman" w:hAnsi="Times New Roman" w:cs="Times New Roman"/>
                <w:color w:val="000000"/>
              </w:rPr>
              <w:t>населения».</w:t>
            </w:r>
          </w:p>
        </w:tc>
      </w:tr>
      <w:tr w:rsidR="0059111C" w:rsidTr="000F5686">
        <w:tc>
          <w:tcPr>
            <w:tcW w:w="2235" w:type="dxa"/>
            <w:vMerge/>
          </w:tcPr>
          <w:p w:rsidR="0059111C" w:rsidRPr="00392758" w:rsidRDefault="0059111C" w:rsidP="000F5686">
            <w:pPr>
              <w:pStyle w:val="a8"/>
              <w:rPr>
                <w:rFonts w:ascii="Times New Roman" w:hAnsi="Times New Roman" w:cs="Times New Roman"/>
              </w:rPr>
            </w:pPr>
          </w:p>
        </w:tc>
        <w:tc>
          <w:tcPr>
            <w:tcW w:w="3260" w:type="dxa"/>
          </w:tcPr>
          <w:p w:rsidR="0059111C" w:rsidRPr="00392758" w:rsidRDefault="0059111C" w:rsidP="000F5686">
            <w:pPr>
              <w:pStyle w:val="a8"/>
              <w:rPr>
                <w:rStyle w:val="2"/>
                <w:rFonts w:eastAsiaTheme="minorHAnsi"/>
                <w:sz w:val="24"/>
                <w:szCs w:val="24"/>
              </w:rPr>
            </w:pPr>
            <w:r w:rsidRPr="00392758">
              <w:rPr>
                <w:rStyle w:val="2"/>
                <w:rFonts w:eastAsiaTheme="minorHAnsi"/>
                <w:sz w:val="24"/>
                <w:szCs w:val="24"/>
              </w:rPr>
              <w:t>сбалансированность</w:t>
            </w:r>
          </w:p>
        </w:tc>
        <w:tc>
          <w:tcPr>
            <w:tcW w:w="4620" w:type="dxa"/>
          </w:tcPr>
          <w:p w:rsidR="0059111C" w:rsidRPr="00392758" w:rsidRDefault="0059111C" w:rsidP="000F5686">
            <w:pPr>
              <w:pStyle w:val="a8"/>
              <w:rPr>
                <w:rFonts w:ascii="Times New Roman" w:hAnsi="Times New Roman" w:cs="Times New Roman"/>
              </w:rPr>
            </w:pPr>
            <w:r>
              <w:rPr>
                <w:rFonts w:ascii="Times New Roman" w:hAnsi="Times New Roman" w:cs="Times New Roman"/>
              </w:rPr>
              <w:t>Нормы питания зависят от возраста, от режима работы ДОУ, нормы расхода продуктов на 1 ребенка соответствуют технологическим картам.</w:t>
            </w:r>
          </w:p>
        </w:tc>
      </w:tr>
      <w:tr w:rsidR="0059111C" w:rsidTr="000F5686">
        <w:tc>
          <w:tcPr>
            <w:tcW w:w="2235" w:type="dxa"/>
            <w:vMerge/>
          </w:tcPr>
          <w:p w:rsidR="0059111C" w:rsidRPr="00392758" w:rsidRDefault="0059111C" w:rsidP="000F5686">
            <w:pPr>
              <w:pStyle w:val="a8"/>
              <w:rPr>
                <w:rFonts w:ascii="Times New Roman" w:hAnsi="Times New Roman" w:cs="Times New Roman"/>
              </w:rPr>
            </w:pPr>
          </w:p>
        </w:tc>
        <w:tc>
          <w:tcPr>
            <w:tcW w:w="3260" w:type="dxa"/>
          </w:tcPr>
          <w:p w:rsidR="0059111C" w:rsidRPr="00392758" w:rsidRDefault="0059111C" w:rsidP="000F5686">
            <w:pPr>
              <w:pStyle w:val="a8"/>
              <w:rPr>
                <w:rStyle w:val="2"/>
                <w:rFonts w:eastAsiaTheme="minorHAnsi"/>
                <w:sz w:val="24"/>
                <w:szCs w:val="24"/>
              </w:rPr>
            </w:pPr>
            <w:r w:rsidRPr="00392758">
              <w:rPr>
                <w:rStyle w:val="2"/>
                <w:rFonts w:eastAsiaTheme="minorHAnsi"/>
                <w:sz w:val="24"/>
                <w:szCs w:val="24"/>
              </w:rPr>
              <w:t>поставка продуктов</w:t>
            </w:r>
          </w:p>
        </w:tc>
        <w:tc>
          <w:tcPr>
            <w:tcW w:w="4620" w:type="dxa"/>
          </w:tcPr>
          <w:p w:rsidR="0059111C" w:rsidRPr="00392758" w:rsidRDefault="0059111C" w:rsidP="000F5686">
            <w:pPr>
              <w:pStyle w:val="a8"/>
              <w:rPr>
                <w:rFonts w:ascii="Times New Roman" w:hAnsi="Times New Roman" w:cs="Times New Roman"/>
              </w:rPr>
            </w:pPr>
            <w:r>
              <w:rPr>
                <w:rFonts w:ascii="Times New Roman" w:hAnsi="Times New Roman" w:cs="Times New Roman"/>
              </w:rPr>
              <w:t xml:space="preserve">Продукты поставляются согласно поданному заявлению.  На склад принимаются с сопроводительными документами: договора, счет </w:t>
            </w:r>
            <w:proofErr w:type="gramStart"/>
            <w:r>
              <w:rPr>
                <w:rFonts w:ascii="Times New Roman" w:hAnsi="Times New Roman" w:cs="Times New Roman"/>
              </w:rPr>
              <w:t>-ф</w:t>
            </w:r>
            <w:proofErr w:type="gramEnd"/>
            <w:r>
              <w:rPr>
                <w:rFonts w:ascii="Times New Roman" w:hAnsi="Times New Roman" w:cs="Times New Roman"/>
              </w:rPr>
              <w:t xml:space="preserve">актура, сертификат качества. </w:t>
            </w:r>
            <w:r w:rsidRPr="00392758">
              <w:rPr>
                <w:rFonts w:ascii="Times New Roman" w:hAnsi="Times New Roman" w:cs="Times New Roman"/>
              </w:rPr>
              <w:t>ИП Яковенко</w:t>
            </w:r>
            <w:r w:rsidR="009E7C3E">
              <w:rPr>
                <w:rFonts w:ascii="Times New Roman" w:hAnsi="Times New Roman" w:cs="Times New Roman"/>
              </w:rPr>
              <w:t>, ООО «</w:t>
            </w:r>
            <w:proofErr w:type="spellStart"/>
            <w:r w:rsidR="009E7C3E">
              <w:rPr>
                <w:rFonts w:ascii="Times New Roman" w:hAnsi="Times New Roman" w:cs="Times New Roman"/>
              </w:rPr>
              <w:t>СоюзПродукт</w:t>
            </w:r>
            <w:proofErr w:type="spellEnd"/>
            <w:r w:rsidR="009E7C3E">
              <w:rPr>
                <w:rFonts w:ascii="Times New Roman" w:hAnsi="Times New Roman" w:cs="Times New Roman"/>
              </w:rPr>
              <w:t xml:space="preserve">». </w:t>
            </w:r>
            <w:bookmarkStart w:id="0" w:name="_GoBack"/>
            <w:bookmarkEnd w:id="0"/>
          </w:p>
        </w:tc>
      </w:tr>
      <w:tr w:rsidR="0059111C" w:rsidTr="000F5686">
        <w:tc>
          <w:tcPr>
            <w:tcW w:w="2235" w:type="dxa"/>
            <w:vMerge/>
          </w:tcPr>
          <w:p w:rsidR="0059111C" w:rsidRPr="00392758" w:rsidRDefault="0059111C" w:rsidP="000F5686">
            <w:pPr>
              <w:pStyle w:val="a8"/>
              <w:rPr>
                <w:rFonts w:ascii="Times New Roman" w:hAnsi="Times New Roman" w:cs="Times New Roman"/>
              </w:rPr>
            </w:pPr>
          </w:p>
        </w:tc>
        <w:tc>
          <w:tcPr>
            <w:tcW w:w="3260" w:type="dxa"/>
          </w:tcPr>
          <w:p w:rsidR="0059111C" w:rsidRPr="00392758" w:rsidRDefault="0059111C" w:rsidP="000F5686">
            <w:pPr>
              <w:pStyle w:val="a8"/>
              <w:rPr>
                <w:rStyle w:val="2"/>
                <w:rFonts w:eastAsiaTheme="minorHAnsi"/>
                <w:sz w:val="24"/>
                <w:szCs w:val="24"/>
              </w:rPr>
            </w:pPr>
            <w:r w:rsidRPr="00392758">
              <w:rPr>
                <w:rStyle w:val="2"/>
                <w:rFonts w:eastAsiaTheme="minorHAnsi"/>
                <w:sz w:val="24"/>
                <w:szCs w:val="24"/>
              </w:rPr>
              <w:t>архитектурно-</w:t>
            </w:r>
            <w:proofErr w:type="gramStart"/>
            <w:r w:rsidRPr="00392758">
              <w:rPr>
                <w:rStyle w:val="2"/>
                <w:rFonts w:eastAsiaTheme="minorHAnsi"/>
                <w:sz w:val="24"/>
                <w:szCs w:val="24"/>
              </w:rPr>
              <w:t>планировочные решения</w:t>
            </w:r>
            <w:proofErr w:type="gramEnd"/>
            <w:r w:rsidRPr="00392758">
              <w:rPr>
                <w:rStyle w:val="2"/>
                <w:rFonts w:eastAsiaTheme="minorHAnsi"/>
                <w:sz w:val="24"/>
                <w:szCs w:val="24"/>
              </w:rPr>
              <w:t xml:space="preserve"> пищеблоков</w:t>
            </w:r>
          </w:p>
        </w:tc>
        <w:tc>
          <w:tcPr>
            <w:tcW w:w="4620" w:type="dxa"/>
          </w:tcPr>
          <w:p w:rsidR="0059111C" w:rsidRPr="00392758" w:rsidRDefault="0059111C" w:rsidP="000F5686">
            <w:pPr>
              <w:pStyle w:val="a8"/>
              <w:rPr>
                <w:rFonts w:ascii="Times New Roman" w:hAnsi="Times New Roman" w:cs="Times New Roman"/>
              </w:rPr>
            </w:pPr>
            <w:r>
              <w:rPr>
                <w:rFonts w:ascii="Times New Roman" w:hAnsi="Times New Roman" w:cs="Times New Roman"/>
              </w:rPr>
              <w:t>Требования к хранению продуктов соблюдаются, имеются холодильные оборудования для скоропортящихся продуктов, ведется журнал контроля температурного режима холодильников. При хранении продуктов питания соблюдается товарное соседство. Ведется необходимая документация по учету продуктов питания, срокам реализации.</w:t>
            </w:r>
          </w:p>
        </w:tc>
      </w:tr>
      <w:tr w:rsidR="0059111C" w:rsidTr="000F5686">
        <w:tc>
          <w:tcPr>
            <w:tcW w:w="2235" w:type="dxa"/>
            <w:vMerge/>
          </w:tcPr>
          <w:p w:rsidR="0059111C" w:rsidRPr="00392758" w:rsidRDefault="0059111C" w:rsidP="000F5686">
            <w:pPr>
              <w:pStyle w:val="a8"/>
              <w:rPr>
                <w:rFonts w:ascii="Times New Roman" w:hAnsi="Times New Roman" w:cs="Times New Roman"/>
              </w:rPr>
            </w:pPr>
          </w:p>
        </w:tc>
        <w:tc>
          <w:tcPr>
            <w:tcW w:w="3260" w:type="dxa"/>
          </w:tcPr>
          <w:p w:rsidR="0059111C" w:rsidRPr="00392758" w:rsidRDefault="0059111C" w:rsidP="000F5686">
            <w:pPr>
              <w:pStyle w:val="a8"/>
              <w:rPr>
                <w:rStyle w:val="2"/>
                <w:rFonts w:eastAsiaTheme="minorHAnsi"/>
                <w:sz w:val="24"/>
                <w:szCs w:val="24"/>
              </w:rPr>
            </w:pPr>
            <w:r w:rsidRPr="00392758">
              <w:rPr>
                <w:rStyle w:val="2"/>
                <w:rFonts w:eastAsiaTheme="minorHAnsi"/>
                <w:sz w:val="24"/>
                <w:szCs w:val="24"/>
              </w:rPr>
              <w:t>Посадочные места</w:t>
            </w:r>
          </w:p>
        </w:tc>
        <w:tc>
          <w:tcPr>
            <w:tcW w:w="4620" w:type="dxa"/>
          </w:tcPr>
          <w:p w:rsidR="0059111C" w:rsidRPr="00392758" w:rsidRDefault="0059111C" w:rsidP="000F5686">
            <w:pPr>
              <w:pStyle w:val="a8"/>
              <w:rPr>
                <w:rFonts w:ascii="Times New Roman" w:hAnsi="Times New Roman" w:cs="Times New Roman"/>
              </w:rPr>
            </w:pPr>
            <w:r w:rsidRPr="00392758">
              <w:rPr>
                <w:rFonts w:ascii="Times New Roman" w:hAnsi="Times New Roman" w:cs="Times New Roman"/>
              </w:rPr>
              <w:t>55 мест посадочных</w:t>
            </w:r>
          </w:p>
        </w:tc>
      </w:tr>
      <w:tr w:rsidR="0059111C" w:rsidTr="000F5686">
        <w:tc>
          <w:tcPr>
            <w:tcW w:w="2235" w:type="dxa"/>
            <w:vMerge/>
          </w:tcPr>
          <w:p w:rsidR="0059111C" w:rsidRPr="00392758" w:rsidRDefault="0059111C" w:rsidP="000F5686">
            <w:pPr>
              <w:pStyle w:val="a8"/>
              <w:rPr>
                <w:rFonts w:ascii="Times New Roman" w:hAnsi="Times New Roman" w:cs="Times New Roman"/>
              </w:rPr>
            </w:pPr>
          </w:p>
        </w:tc>
        <w:tc>
          <w:tcPr>
            <w:tcW w:w="3260" w:type="dxa"/>
          </w:tcPr>
          <w:p w:rsidR="0059111C" w:rsidRPr="00392758" w:rsidRDefault="0059111C" w:rsidP="000F5686">
            <w:pPr>
              <w:pStyle w:val="a8"/>
              <w:rPr>
                <w:rStyle w:val="2"/>
                <w:rFonts w:eastAsiaTheme="minorHAnsi"/>
                <w:sz w:val="24"/>
                <w:szCs w:val="24"/>
              </w:rPr>
            </w:pPr>
            <w:r w:rsidRPr="00392758">
              <w:rPr>
                <w:rStyle w:val="2"/>
                <w:rFonts w:eastAsiaTheme="minorHAnsi"/>
                <w:sz w:val="24"/>
                <w:szCs w:val="24"/>
              </w:rPr>
              <w:t>Квалифицированные кадры</w:t>
            </w:r>
          </w:p>
        </w:tc>
        <w:tc>
          <w:tcPr>
            <w:tcW w:w="4620" w:type="dxa"/>
          </w:tcPr>
          <w:p w:rsidR="0059111C" w:rsidRPr="00392758" w:rsidRDefault="0059111C" w:rsidP="000F5686">
            <w:pPr>
              <w:pStyle w:val="a8"/>
              <w:rPr>
                <w:rFonts w:ascii="Times New Roman" w:hAnsi="Times New Roman" w:cs="Times New Roman"/>
              </w:rPr>
            </w:pPr>
            <w:r>
              <w:rPr>
                <w:rFonts w:ascii="Times New Roman" w:hAnsi="Times New Roman" w:cs="Times New Roman"/>
              </w:rPr>
              <w:t xml:space="preserve">Повар – Павлюкова В.А. Образование </w:t>
            </w:r>
            <w:proofErr w:type="gramStart"/>
            <w:r>
              <w:rPr>
                <w:rFonts w:ascii="Times New Roman" w:hAnsi="Times New Roman" w:cs="Times New Roman"/>
              </w:rPr>
              <w:t>-</w:t>
            </w:r>
            <w:r>
              <w:rPr>
                <w:rFonts w:ascii="Times New Roman" w:hAnsi="Times New Roman" w:cs="Times New Roman"/>
              </w:rPr>
              <w:lastRenderedPageBreak/>
              <w:t>н</w:t>
            </w:r>
            <w:proofErr w:type="gramEnd"/>
            <w:r>
              <w:rPr>
                <w:rFonts w:ascii="Times New Roman" w:hAnsi="Times New Roman" w:cs="Times New Roman"/>
              </w:rPr>
              <w:t>ачальное – профессиональное. ПУ -45 г. Котельниково.  Квалификация – п</w:t>
            </w:r>
            <w:r w:rsidRPr="00392758">
              <w:rPr>
                <w:rFonts w:ascii="Times New Roman" w:hAnsi="Times New Roman" w:cs="Times New Roman"/>
              </w:rPr>
              <w:t>овар</w:t>
            </w:r>
            <w:r>
              <w:rPr>
                <w:rFonts w:ascii="Times New Roman" w:hAnsi="Times New Roman" w:cs="Times New Roman"/>
              </w:rPr>
              <w:t>.</w:t>
            </w:r>
          </w:p>
        </w:tc>
      </w:tr>
      <w:tr w:rsidR="0059111C" w:rsidTr="000F5686">
        <w:tc>
          <w:tcPr>
            <w:tcW w:w="2235" w:type="dxa"/>
            <w:vMerge/>
          </w:tcPr>
          <w:p w:rsidR="0059111C" w:rsidRPr="00392758" w:rsidRDefault="0059111C" w:rsidP="000F5686">
            <w:pPr>
              <w:pStyle w:val="a8"/>
              <w:rPr>
                <w:rFonts w:ascii="Times New Roman" w:hAnsi="Times New Roman" w:cs="Times New Roman"/>
              </w:rPr>
            </w:pPr>
          </w:p>
        </w:tc>
        <w:tc>
          <w:tcPr>
            <w:tcW w:w="3260" w:type="dxa"/>
          </w:tcPr>
          <w:p w:rsidR="0059111C" w:rsidRPr="00392758" w:rsidRDefault="0059111C" w:rsidP="000F5686">
            <w:pPr>
              <w:pStyle w:val="a8"/>
              <w:rPr>
                <w:rStyle w:val="2"/>
                <w:rFonts w:eastAsiaTheme="minorHAnsi"/>
                <w:sz w:val="24"/>
                <w:szCs w:val="24"/>
              </w:rPr>
            </w:pPr>
            <w:r w:rsidRPr="00392758">
              <w:rPr>
                <w:rStyle w:val="2"/>
                <w:rFonts w:eastAsiaTheme="minorHAnsi"/>
                <w:sz w:val="24"/>
                <w:szCs w:val="24"/>
              </w:rPr>
              <w:t>медработники</w:t>
            </w:r>
          </w:p>
        </w:tc>
        <w:tc>
          <w:tcPr>
            <w:tcW w:w="4620" w:type="dxa"/>
          </w:tcPr>
          <w:p w:rsidR="0059111C" w:rsidRPr="00392758" w:rsidRDefault="0059111C" w:rsidP="000F5686">
            <w:pPr>
              <w:pStyle w:val="a8"/>
              <w:rPr>
                <w:rFonts w:ascii="Times New Roman" w:hAnsi="Times New Roman" w:cs="Times New Roman"/>
              </w:rPr>
            </w:pPr>
            <w:r w:rsidRPr="00392758">
              <w:rPr>
                <w:rFonts w:ascii="Times New Roman" w:hAnsi="Times New Roman" w:cs="Times New Roman"/>
              </w:rPr>
              <w:t>нет</w:t>
            </w:r>
          </w:p>
        </w:tc>
      </w:tr>
    </w:tbl>
    <w:p w:rsidR="0059111C" w:rsidRPr="009573D2" w:rsidRDefault="0059111C" w:rsidP="009573D2">
      <w:pPr>
        <w:rPr>
          <w:rFonts w:ascii="Times New Roman" w:hAnsi="Times New Roman" w:cs="Times New Roman"/>
          <w:sz w:val="28"/>
          <w:szCs w:val="28"/>
        </w:rPr>
      </w:pPr>
    </w:p>
    <w:p w:rsidR="00476ED7" w:rsidRPr="009573D2" w:rsidRDefault="00476ED7" w:rsidP="009573D2">
      <w:pPr>
        <w:rPr>
          <w:rFonts w:ascii="Times New Roman" w:hAnsi="Times New Roman" w:cs="Times New Roman"/>
          <w:sz w:val="28"/>
          <w:szCs w:val="28"/>
        </w:rPr>
      </w:pPr>
      <w:r w:rsidRPr="009573D2">
        <w:rPr>
          <w:rFonts w:ascii="Times New Roman" w:hAnsi="Times New Roman" w:cs="Times New Roman"/>
          <w:sz w:val="28"/>
          <w:szCs w:val="28"/>
        </w:rPr>
        <w:t>Нормативные правовые акты Президента Российской Федерации</w:t>
      </w:r>
    </w:p>
    <w:p w:rsidR="00476ED7" w:rsidRPr="009573D2" w:rsidRDefault="009E7C3E" w:rsidP="009573D2">
      <w:pPr>
        <w:rPr>
          <w:rFonts w:ascii="Times New Roman" w:hAnsi="Times New Roman" w:cs="Times New Roman"/>
          <w:sz w:val="28"/>
          <w:szCs w:val="28"/>
        </w:rPr>
      </w:pPr>
      <w:hyperlink r:id="rId6" w:history="1">
        <w:r w:rsidR="00476ED7" w:rsidRPr="009573D2">
          <w:rPr>
            <w:rStyle w:val="a6"/>
            <w:rFonts w:ascii="Times New Roman" w:hAnsi="Times New Roman" w:cs="Times New Roman"/>
            <w:sz w:val="28"/>
            <w:szCs w:val="28"/>
          </w:rPr>
          <w:t>1. </w:t>
        </w:r>
      </w:hyperlink>
      <w:hyperlink r:id="rId7" w:history="1">
        <w:r w:rsidR="00476ED7" w:rsidRPr="009573D2">
          <w:rPr>
            <w:rStyle w:val="a6"/>
            <w:rFonts w:ascii="Times New Roman" w:hAnsi="Times New Roman" w:cs="Times New Roman"/>
            <w:sz w:val="28"/>
            <w:szCs w:val="28"/>
          </w:rPr>
          <w:t>Указ Президента Российской Федерации от 9 октября 2007 г. № 1351 «Об утверждении Концепции демографической политики Российской Федерации на период до 2025 года»</w:t>
        </w:r>
      </w:hyperlink>
    </w:p>
    <w:p w:rsidR="00476ED7" w:rsidRPr="009573D2" w:rsidRDefault="009E7C3E" w:rsidP="009573D2">
      <w:pPr>
        <w:rPr>
          <w:rFonts w:ascii="Times New Roman" w:hAnsi="Times New Roman" w:cs="Times New Roman"/>
          <w:sz w:val="28"/>
          <w:szCs w:val="28"/>
        </w:rPr>
      </w:pPr>
      <w:hyperlink r:id="rId8" w:history="1">
        <w:r w:rsidR="00476ED7" w:rsidRPr="009573D2">
          <w:rPr>
            <w:rStyle w:val="a6"/>
            <w:rFonts w:ascii="Times New Roman" w:hAnsi="Times New Roman" w:cs="Times New Roman"/>
            <w:sz w:val="28"/>
            <w:szCs w:val="28"/>
          </w:rPr>
          <w:t>2. </w:t>
        </w:r>
      </w:hyperlink>
      <w:hyperlink r:id="rId9" w:history="1">
        <w:r w:rsidR="00476ED7" w:rsidRPr="009573D2">
          <w:rPr>
            <w:rStyle w:val="a6"/>
            <w:rFonts w:ascii="Times New Roman" w:hAnsi="Times New Roman" w:cs="Times New Roman"/>
            <w:sz w:val="28"/>
            <w:szCs w:val="28"/>
          </w:rPr>
          <w:t>Указ Президента Российской Федерации от 30 января 2010 г. № 120 «Об утверждении Доктрины продовольственной безопасности Российской Федерации»</w:t>
        </w:r>
      </w:hyperlink>
    </w:p>
    <w:p w:rsidR="00476ED7" w:rsidRPr="009573D2" w:rsidRDefault="00476ED7" w:rsidP="009573D2">
      <w:pPr>
        <w:rPr>
          <w:rFonts w:ascii="Times New Roman" w:hAnsi="Times New Roman" w:cs="Times New Roman"/>
          <w:sz w:val="28"/>
          <w:szCs w:val="28"/>
        </w:rPr>
      </w:pPr>
      <w:r w:rsidRPr="009573D2">
        <w:rPr>
          <w:rFonts w:ascii="Times New Roman" w:hAnsi="Times New Roman" w:cs="Times New Roman"/>
          <w:sz w:val="28"/>
          <w:szCs w:val="28"/>
        </w:rPr>
        <w:t> </w:t>
      </w:r>
    </w:p>
    <w:p w:rsidR="00476ED7" w:rsidRPr="00681564" w:rsidRDefault="00476ED7" w:rsidP="00681564">
      <w:pPr>
        <w:rPr>
          <w:rFonts w:ascii="Times New Roman" w:hAnsi="Times New Roman" w:cs="Times New Roman"/>
        </w:rPr>
      </w:pPr>
      <w:r w:rsidRPr="00681564">
        <w:rPr>
          <w:rFonts w:ascii="Times New Roman" w:hAnsi="Times New Roman" w:cs="Times New Roman"/>
        </w:rPr>
        <w:t>Нормативные акты Правительства Российской Федерации</w:t>
      </w:r>
    </w:p>
    <w:p w:rsidR="00476ED7" w:rsidRPr="00681564" w:rsidRDefault="00476ED7" w:rsidP="00681564">
      <w:pPr>
        <w:rPr>
          <w:rFonts w:ascii="Times New Roman" w:hAnsi="Times New Roman" w:cs="Times New Roman"/>
        </w:rPr>
      </w:pPr>
      <w:r w:rsidRPr="00681564">
        <w:rPr>
          <w:rFonts w:ascii="Times New Roman" w:hAnsi="Times New Roman" w:cs="Times New Roman"/>
        </w:rPr>
        <w:t>3.</w:t>
      </w:r>
      <w:hyperlink r:id="rId10" w:history="1">
        <w:r w:rsidRPr="00681564">
          <w:rPr>
            <w:rStyle w:val="a6"/>
            <w:rFonts w:ascii="Times New Roman" w:hAnsi="Times New Roman" w:cs="Times New Roman"/>
          </w:rPr>
          <w:t> Основы государственной политики Российской Федерации в области здорового питания населения на период до 2020 года (утверждены распоряжением Правительства Российской Федерации от 25 октября 2010 г. № 1873-р)</w:t>
        </w:r>
      </w:hyperlink>
    </w:p>
    <w:p w:rsidR="00476ED7" w:rsidRPr="00681564" w:rsidRDefault="00476ED7" w:rsidP="00681564">
      <w:pPr>
        <w:rPr>
          <w:rFonts w:ascii="Times New Roman" w:hAnsi="Times New Roman" w:cs="Times New Roman"/>
        </w:rPr>
      </w:pPr>
      <w:r w:rsidRPr="00681564">
        <w:rPr>
          <w:rFonts w:ascii="Times New Roman" w:hAnsi="Times New Roman" w:cs="Times New Roman"/>
        </w:rPr>
        <w:t>Федеральные законы</w:t>
      </w:r>
    </w:p>
    <w:p w:rsidR="00476ED7" w:rsidRPr="00681564" w:rsidRDefault="009E7C3E" w:rsidP="00681564">
      <w:pPr>
        <w:rPr>
          <w:rFonts w:ascii="Times New Roman" w:hAnsi="Times New Roman" w:cs="Times New Roman"/>
        </w:rPr>
      </w:pPr>
      <w:hyperlink r:id="rId11" w:history="1">
        <w:r w:rsidR="00476ED7" w:rsidRPr="00681564">
          <w:rPr>
            <w:rStyle w:val="a6"/>
            <w:rFonts w:ascii="Times New Roman" w:hAnsi="Times New Roman" w:cs="Times New Roman"/>
          </w:rPr>
          <w:t>4. </w:t>
        </w:r>
      </w:hyperlink>
      <w:hyperlink r:id="rId12" w:history="1">
        <w:r w:rsidR="00476ED7" w:rsidRPr="00681564">
          <w:rPr>
            <w:rStyle w:val="a6"/>
            <w:rFonts w:ascii="Times New Roman" w:hAnsi="Times New Roman" w:cs="Times New Roman"/>
          </w:rPr>
          <w:t>Закон Российской Федерации от 7.02.1992 №2300-I "О защите прав потребителей"</w:t>
        </w:r>
      </w:hyperlink>
    </w:p>
    <w:p w:rsidR="00476ED7" w:rsidRPr="00681564" w:rsidRDefault="009E7C3E" w:rsidP="00681564">
      <w:pPr>
        <w:rPr>
          <w:rFonts w:ascii="Times New Roman" w:hAnsi="Times New Roman" w:cs="Times New Roman"/>
        </w:rPr>
      </w:pPr>
      <w:hyperlink r:id="rId13" w:history="1">
        <w:r w:rsidR="00476ED7" w:rsidRPr="00681564">
          <w:rPr>
            <w:rStyle w:val="a6"/>
            <w:rFonts w:ascii="Times New Roman" w:hAnsi="Times New Roman" w:cs="Times New Roman"/>
          </w:rPr>
          <w:t>5. </w:t>
        </w:r>
      </w:hyperlink>
      <w:hyperlink r:id="rId14" w:history="1">
        <w:r w:rsidR="00476ED7" w:rsidRPr="00681564">
          <w:rPr>
            <w:rStyle w:val="a6"/>
            <w:rFonts w:ascii="Times New Roman" w:hAnsi="Times New Roman" w:cs="Times New Roman"/>
          </w:rPr>
          <w:t>Закон Российской Федерации от 29 декабря 2012 года N 273-ФЗ «ОБ ОБРАЗОВАНИИ В РОССИЙСКОЙ ФЕДЕРАЦИИ»</w:t>
        </w:r>
      </w:hyperlink>
    </w:p>
    <w:p w:rsidR="00476ED7" w:rsidRPr="00681564" w:rsidRDefault="009E7C3E" w:rsidP="00681564">
      <w:pPr>
        <w:rPr>
          <w:rFonts w:ascii="Times New Roman" w:hAnsi="Times New Roman" w:cs="Times New Roman"/>
        </w:rPr>
      </w:pPr>
      <w:hyperlink r:id="rId15" w:history="1">
        <w:r w:rsidR="00476ED7" w:rsidRPr="00681564">
          <w:rPr>
            <w:rStyle w:val="a6"/>
            <w:rFonts w:ascii="Times New Roman" w:hAnsi="Times New Roman" w:cs="Times New Roman"/>
          </w:rPr>
          <w:t>6. </w:t>
        </w:r>
      </w:hyperlink>
      <w:hyperlink r:id="rId16" w:history="1">
        <w:r w:rsidR="00476ED7" w:rsidRPr="00681564">
          <w:rPr>
            <w:rStyle w:val="a6"/>
            <w:rFonts w:ascii="Times New Roman" w:hAnsi="Times New Roman" w:cs="Times New Roman"/>
          </w:rPr>
          <w:t>Федеральный закон от 21 декабря 1996 г. № 159-ФЗ «О дополнительных гарантиях по социальной поддержке детей-сирот и детей, оставшихся без попечения родителей».</w:t>
        </w:r>
      </w:hyperlink>
    </w:p>
    <w:p w:rsidR="00476ED7" w:rsidRPr="00681564" w:rsidRDefault="009E7C3E" w:rsidP="00681564">
      <w:pPr>
        <w:rPr>
          <w:rFonts w:ascii="Times New Roman" w:hAnsi="Times New Roman" w:cs="Times New Roman"/>
        </w:rPr>
      </w:pPr>
      <w:hyperlink r:id="rId17" w:history="1">
        <w:r w:rsidR="00476ED7" w:rsidRPr="00681564">
          <w:rPr>
            <w:rStyle w:val="a6"/>
            <w:rFonts w:ascii="Times New Roman" w:hAnsi="Times New Roman" w:cs="Times New Roman"/>
          </w:rPr>
          <w:t>7. </w:t>
        </w:r>
      </w:hyperlink>
      <w:hyperlink r:id="rId18" w:history="1">
        <w:r w:rsidR="00476ED7" w:rsidRPr="00681564">
          <w:rPr>
            <w:rStyle w:val="a6"/>
            <w:rFonts w:ascii="Times New Roman" w:hAnsi="Times New Roman" w:cs="Times New Roman"/>
          </w:rPr>
          <w:t>Федеральный закон от 30 марта 1999 г. № 52-ФЗ «О санитарно-эпидемиологическом благополучии населения»</w:t>
        </w:r>
      </w:hyperlink>
    </w:p>
    <w:p w:rsidR="00476ED7" w:rsidRPr="00681564" w:rsidRDefault="009E7C3E" w:rsidP="00681564">
      <w:pPr>
        <w:rPr>
          <w:rFonts w:ascii="Times New Roman" w:hAnsi="Times New Roman" w:cs="Times New Roman"/>
        </w:rPr>
      </w:pPr>
      <w:hyperlink r:id="rId19" w:history="1">
        <w:r w:rsidR="00476ED7" w:rsidRPr="00681564">
          <w:rPr>
            <w:rStyle w:val="a6"/>
            <w:rFonts w:ascii="Times New Roman" w:hAnsi="Times New Roman" w:cs="Times New Roman"/>
          </w:rPr>
          <w:t>8. </w:t>
        </w:r>
      </w:hyperlink>
      <w:hyperlink r:id="rId20" w:history="1">
        <w:r w:rsidR="00476ED7" w:rsidRPr="00681564">
          <w:rPr>
            <w:rStyle w:val="a6"/>
            <w:rFonts w:ascii="Times New Roman" w:hAnsi="Times New Roman" w:cs="Times New Roman"/>
          </w:rPr>
          <w:t>Федеральный закон от 2 января 2000 г. № 29-ФЗ «О качестве и безопасности пищевых продуктов»</w:t>
        </w:r>
      </w:hyperlink>
    </w:p>
    <w:p w:rsidR="00476ED7" w:rsidRPr="00681564" w:rsidRDefault="009E7C3E" w:rsidP="00681564">
      <w:pPr>
        <w:rPr>
          <w:rFonts w:ascii="Times New Roman" w:hAnsi="Times New Roman" w:cs="Times New Roman"/>
        </w:rPr>
      </w:pPr>
      <w:hyperlink r:id="rId21" w:history="1">
        <w:r w:rsidR="00476ED7" w:rsidRPr="00681564">
          <w:rPr>
            <w:rStyle w:val="a6"/>
            <w:rFonts w:ascii="Times New Roman" w:hAnsi="Times New Roman" w:cs="Times New Roman"/>
          </w:rPr>
          <w:t>9. </w:t>
        </w:r>
      </w:hyperlink>
      <w:hyperlink r:id="rId22" w:history="1">
        <w:r w:rsidR="00476ED7" w:rsidRPr="00681564">
          <w:rPr>
            <w:rStyle w:val="a6"/>
            <w:rFonts w:ascii="Times New Roman" w:hAnsi="Times New Roman" w:cs="Times New Roman"/>
          </w:rPr>
          <w:t>Федеральный закон от 21 ноября 2011 г. № 323-ФЗ «Об основах охраны здоровья граждан в Российской Федерации»</w:t>
        </w:r>
      </w:hyperlink>
    </w:p>
    <w:p w:rsidR="00476ED7" w:rsidRPr="00681564" w:rsidRDefault="009E7C3E" w:rsidP="00681564">
      <w:pPr>
        <w:rPr>
          <w:rFonts w:ascii="Times New Roman" w:hAnsi="Times New Roman" w:cs="Times New Roman"/>
        </w:rPr>
      </w:pPr>
      <w:hyperlink r:id="rId23" w:history="1">
        <w:r w:rsidR="00476ED7" w:rsidRPr="00681564">
          <w:rPr>
            <w:rStyle w:val="a6"/>
            <w:rFonts w:ascii="Times New Roman" w:hAnsi="Times New Roman" w:cs="Times New Roman"/>
          </w:rPr>
          <w:t>11. </w:t>
        </w:r>
      </w:hyperlink>
      <w:hyperlink r:id="rId24" w:tgtFrame="_blank" w:history="1">
        <w:r w:rsidR="00476ED7" w:rsidRPr="00681564">
          <w:rPr>
            <w:rStyle w:val="a6"/>
            <w:rFonts w:ascii="Times New Roman" w:hAnsi="Times New Roman" w:cs="Times New Roman"/>
          </w:rPr>
          <w:t xml:space="preserve">Федеральный закон от 5 апреля 2013 г. № 44-ФЗ "О контрактной системе в сфере закупок товаров, работ, услуг для обеспечения </w:t>
        </w:r>
        <w:proofErr w:type="spellStart"/>
        <w:r w:rsidR="00476ED7" w:rsidRPr="00681564">
          <w:rPr>
            <w:rStyle w:val="a6"/>
            <w:rFonts w:ascii="Times New Roman" w:hAnsi="Times New Roman" w:cs="Times New Roman"/>
          </w:rPr>
          <w:t>госудасртвенных</w:t>
        </w:r>
        <w:proofErr w:type="spellEnd"/>
        <w:r w:rsidR="00476ED7" w:rsidRPr="00681564">
          <w:rPr>
            <w:rStyle w:val="a6"/>
            <w:rFonts w:ascii="Times New Roman" w:hAnsi="Times New Roman" w:cs="Times New Roman"/>
          </w:rPr>
          <w:t xml:space="preserve"> и муниципальных нужд"</w:t>
        </w:r>
      </w:hyperlink>
    </w:p>
    <w:p w:rsidR="00476ED7" w:rsidRPr="00681564" w:rsidRDefault="009E7C3E" w:rsidP="00681564">
      <w:pPr>
        <w:rPr>
          <w:rFonts w:ascii="Times New Roman" w:hAnsi="Times New Roman" w:cs="Times New Roman"/>
        </w:rPr>
      </w:pPr>
      <w:hyperlink r:id="rId25" w:history="1">
        <w:r w:rsidR="00476ED7" w:rsidRPr="00681564">
          <w:rPr>
            <w:rStyle w:val="a6"/>
            <w:rFonts w:ascii="Times New Roman" w:hAnsi="Times New Roman" w:cs="Times New Roman"/>
          </w:rPr>
          <w:t>12. </w:t>
        </w:r>
      </w:hyperlink>
      <w:hyperlink r:id="rId26" w:history="1">
        <w:r w:rsidR="00476ED7" w:rsidRPr="00681564">
          <w:rPr>
            <w:rStyle w:val="a6"/>
            <w:rFonts w:ascii="Times New Roman" w:hAnsi="Times New Roman" w:cs="Times New Roman"/>
          </w:rPr>
          <w:t>Федеральный закон от 12 июня 2008 г. № 88-ФЗ «Технический регламент на молоко и молочную продукцию»</w:t>
        </w:r>
      </w:hyperlink>
    </w:p>
    <w:p w:rsidR="00476ED7" w:rsidRPr="00681564" w:rsidRDefault="009E7C3E" w:rsidP="00681564">
      <w:pPr>
        <w:rPr>
          <w:rFonts w:ascii="Times New Roman" w:hAnsi="Times New Roman" w:cs="Times New Roman"/>
        </w:rPr>
      </w:pPr>
      <w:hyperlink r:id="rId27" w:history="1">
        <w:r w:rsidR="00476ED7" w:rsidRPr="00681564">
          <w:rPr>
            <w:rStyle w:val="a6"/>
            <w:rFonts w:ascii="Times New Roman" w:hAnsi="Times New Roman" w:cs="Times New Roman"/>
          </w:rPr>
          <w:t>13. </w:t>
        </w:r>
      </w:hyperlink>
      <w:hyperlink r:id="rId28" w:history="1">
        <w:r w:rsidR="00476ED7" w:rsidRPr="00681564">
          <w:rPr>
            <w:rStyle w:val="a6"/>
            <w:rFonts w:ascii="Times New Roman" w:hAnsi="Times New Roman" w:cs="Times New Roman"/>
          </w:rPr>
          <w:t>Федеральный закон от 24 июня 2008 г. № 90-ФЗ «Технический регламент на масложировую продукцию»</w:t>
        </w:r>
      </w:hyperlink>
    </w:p>
    <w:p w:rsidR="00476ED7" w:rsidRPr="00681564" w:rsidRDefault="009E7C3E" w:rsidP="00681564">
      <w:pPr>
        <w:rPr>
          <w:rFonts w:ascii="Times New Roman" w:hAnsi="Times New Roman" w:cs="Times New Roman"/>
        </w:rPr>
      </w:pPr>
      <w:hyperlink r:id="rId29" w:history="1">
        <w:r w:rsidR="00476ED7" w:rsidRPr="00681564">
          <w:rPr>
            <w:rStyle w:val="a6"/>
            <w:rFonts w:ascii="Times New Roman" w:hAnsi="Times New Roman" w:cs="Times New Roman"/>
          </w:rPr>
          <w:t>14. </w:t>
        </w:r>
      </w:hyperlink>
      <w:hyperlink r:id="rId30" w:history="1">
        <w:r w:rsidR="00476ED7" w:rsidRPr="00681564">
          <w:rPr>
            <w:rStyle w:val="a6"/>
            <w:rFonts w:ascii="Times New Roman" w:hAnsi="Times New Roman" w:cs="Times New Roman"/>
          </w:rPr>
          <w:t>Федеральный закон от 27 октября 2008 г. № 178-ФЗ «Технический регламент на соковую продукцию из фруктов и овощей»</w:t>
        </w:r>
      </w:hyperlink>
    </w:p>
    <w:p w:rsidR="00476ED7" w:rsidRDefault="009E7C3E" w:rsidP="00681564">
      <w:pPr>
        <w:rPr>
          <w:rFonts w:ascii="Times New Roman" w:hAnsi="Times New Roman" w:cs="Times New Roman"/>
        </w:rPr>
      </w:pPr>
      <w:hyperlink r:id="rId31" w:anchor="friends" w:history="1">
        <w:r w:rsidR="00476ED7" w:rsidRPr="00681564">
          <w:rPr>
            <w:rStyle w:val="a6"/>
            <w:rFonts w:ascii="Times New Roman" w:hAnsi="Times New Roman" w:cs="Times New Roman"/>
          </w:rPr>
          <w:t>15. Федеральный закон от 13 июля 2015 г. № 243-ФЗ "О внесении изменений в Закон Российской Федерации "О ветеринарии" и отдельные законодательные акты Российской Федерации" </w:t>
        </w:r>
      </w:hyperlink>
      <w:r w:rsidR="00476ED7" w:rsidRPr="00681564">
        <w:rPr>
          <w:rFonts w:ascii="Times New Roman" w:hAnsi="Times New Roman" w:cs="Times New Roman"/>
        </w:rPr>
        <w:br/>
      </w:r>
      <w:r w:rsidR="00476ED7" w:rsidRPr="00681564">
        <w:rPr>
          <w:rFonts w:ascii="Times New Roman" w:hAnsi="Times New Roman" w:cs="Times New Roman"/>
        </w:rPr>
        <w:br/>
      </w:r>
    </w:p>
    <w:p w:rsidR="0025118F" w:rsidRDefault="0025118F" w:rsidP="00681564">
      <w:pPr>
        <w:rPr>
          <w:rFonts w:ascii="Times New Roman" w:hAnsi="Times New Roman" w:cs="Times New Roman"/>
        </w:rPr>
      </w:pPr>
    </w:p>
    <w:p w:rsidR="0025118F" w:rsidRPr="00681564" w:rsidRDefault="0025118F" w:rsidP="00681564">
      <w:pPr>
        <w:rPr>
          <w:rFonts w:ascii="Times New Roman" w:hAnsi="Times New Roman" w:cs="Times New Roman"/>
        </w:rPr>
      </w:pPr>
    </w:p>
    <w:sectPr w:rsidR="0025118F" w:rsidRPr="00681564" w:rsidSect="00476E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Condensed-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F53DB"/>
    <w:multiLevelType w:val="multilevel"/>
    <w:tmpl w:val="1A62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76ED7"/>
    <w:rsid w:val="001937C8"/>
    <w:rsid w:val="0020631E"/>
    <w:rsid w:val="0025118F"/>
    <w:rsid w:val="004750C7"/>
    <w:rsid w:val="00476ED7"/>
    <w:rsid w:val="004F3A7D"/>
    <w:rsid w:val="0059111C"/>
    <w:rsid w:val="005B03D0"/>
    <w:rsid w:val="006078E0"/>
    <w:rsid w:val="00681564"/>
    <w:rsid w:val="009573D2"/>
    <w:rsid w:val="009E7C3E"/>
    <w:rsid w:val="00A76AE8"/>
    <w:rsid w:val="00BF5F5B"/>
    <w:rsid w:val="00CC7C7A"/>
    <w:rsid w:val="00D507C9"/>
    <w:rsid w:val="00D75845"/>
    <w:rsid w:val="00D97324"/>
    <w:rsid w:val="00E92249"/>
    <w:rsid w:val="00EC5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A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6ED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76ED7"/>
    <w:rPr>
      <w:b/>
      <w:bCs/>
    </w:rPr>
  </w:style>
  <w:style w:type="character" w:styleId="a5">
    <w:name w:val="Emphasis"/>
    <w:basedOn w:val="a0"/>
    <w:uiPriority w:val="20"/>
    <w:qFormat/>
    <w:rsid w:val="00476ED7"/>
    <w:rPr>
      <w:i/>
      <w:iCs/>
    </w:rPr>
  </w:style>
  <w:style w:type="character" w:styleId="a6">
    <w:name w:val="Hyperlink"/>
    <w:basedOn w:val="a0"/>
    <w:uiPriority w:val="99"/>
    <w:unhideWhenUsed/>
    <w:rsid w:val="00476ED7"/>
    <w:rPr>
      <w:color w:val="0000FF"/>
      <w:u w:val="single"/>
    </w:rPr>
  </w:style>
  <w:style w:type="character" w:customStyle="1" w:styleId="2">
    <w:name w:val="Основной текст (2)"/>
    <w:basedOn w:val="a0"/>
    <w:rsid w:val="0059111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table" w:styleId="a7">
    <w:name w:val="Table Grid"/>
    <w:basedOn w:val="a1"/>
    <w:uiPriority w:val="59"/>
    <w:rsid w:val="0059111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uiPriority w:val="1"/>
    <w:qFormat/>
    <w:rsid w:val="0059111C"/>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0397">
      <w:bodyDiv w:val="1"/>
      <w:marLeft w:val="0"/>
      <w:marRight w:val="0"/>
      <w:marTop w:val="0"/>
      <w:marBottom w:val="0"/>
      <w:divBdr>
        <w:top w:val="none" w:sz="0" w:space="0" w:color="auto"/>
        <w:left w:val="none" w:sz="0" w:space="0" w:color="auto"/>
        <w:bottom w:val="none" w:sz="0" w:space="0" w:color="auto"/>
        <w:right w:val="none" w:sz="0" w:space="0" w:color="auto"/>
      </w:divBdr>
    </w:div>
    <w:div w:id="321399845">
      <w:bodyDiv w:val="1"/>
      <w:marLeft w:val="0"/>
      <w:marRight w:val="0"/>
      <w:marTop w:val="0"/>
      <w:marBottom w:val="0"/>
      <w:divBdr>
        <w:top w:val="none" w:sz="0" w:space="0" w:color="auto"/>
        <w:left w:val="none" w:sz="0" w:space="0" w:color="auto"/>
        <w:bottom w:val="none" w:sz="0" w:space="0" w:color="auto"/>
        <w:right w:val="none" w:sz="0" w:space="0" w:color="auto"/>
      </w:divBdr>
    </w:div>
    <w:div w:id="88047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bdou-trostnoe2.ucoz.ru/DOKUMENTI/ukaz_prezidenta_rossijskoj_federacii_ot_30_janvarj.doc" TargetMode="External"/><Relationship Id="rId13" Type="http://schemas.openxmlformats.org/officeDocument/2006/relationships/hyperlink" Target="http://mbdou-trostnoe2.ucoz.ru/DOKUMENTI/dokyment/6.doc" TargetMode="External"/><Relationship Id="rId18" Type="http://schemas.openxmlformats.org/officeDocument/2006/relationships/hyperlink" Target="http://gov.cap.ru/UserFiles/orgs/GrvId_139/normativka_pitanie/%D1%84%D0%B5%D0%B4%D0%B5%D1%80%D0%B0%D0%BB%D1%8C%D0%BD%D1%8B%D0%B9_%D0%B7%D0%B0%D0%BA%D0%BE%D0%BD_%D0%BE%D1%82_30_%D0%BC%D0%B0%D1%80%D1%82%D0%B0_1999_%D0%B3._%E2%84%96_52-%D1%84%D0%B7_%C2%AB%D0%BE_%D1%81%D0%B0%D0%BD%D0%B8%D1%82%D0%B0%D1%80%D0%BD%D0%BE-%D1%8D%D0%BF%D0%B8%D0%B4%D0%B5%D0%BC%D0%B8%D0%BE%D0%BB%D0%BE%D0%B3%D0%B8%D1%87%D0%B5%D1%81%D0%BA%D0%BE%D0%BC_%D0%B1%D0%BB%D0%B0%D0%B3%D0%BE%D0%BF%D0%BE%D0%BB%D1%83%D1%87%D0%B8%D0%B8_%D0%BD%D0%B0%D1%81%D0%B5%D0%BB%D0%B5%D0%BD%D0%B8%D1%8F%C2%BB.doc" TargetMode="External"/><Relationship Id="rId26" Type="http://schemas.openxmlformats.org/officeDocument/2006/relationships/hyperlink" Target="http://gov.cap.ru/UserFiles/orgs/GrvId_139/normativka_pitanie/%D1%84%D0%B5%D0%B4%D0%B5%D1%80%D0%B0%D0%BB%D1%8C%D0%BD%D1%8B%D0%B9_%D0%B7%D0%B0%D0%BA%D0%BE%D0%BD_%D0%BE%D1%82_12_%D0%B8%D1%8E%D0%BD%D1%8F_2008_%D0%B3._%E2%84%96_88-%D1%84%D0%B7_%C2%AB%D1%82%D0%B5%D1%85%D0%BD%D0%B8%D1%87%D0%B5%D1%81%D0%BA%D0%B8%D0%B9_%D1%80%D0%B5%D0%B3%D0%BB%D0%B0%D0%BC%D0%B5%D0%BD%D1%82_%D0%BD%D0%B0_%D0%BC%D0%BE%D0%BB%D0%BE%D0%BA%D0%BE_%D0%B8_%D0%BC%D0%BE%D0%BB%D0%BE%D1%87%D0%BD%D1%83%D1%8E_%D0%BF%D1%80%D0%BE%D0%B4%D1%83%D0%BA%D1%86%D0%B8%D1%8E%C2%BB.doc" TargetMode="External"/><Relationship Id="rId3" Type="http://schemas.microsoft.com/office/2007/relationships/stylesWithEffects" Target="stylesWithEffects.xml"/><Relationship Id="rId21" Type="http://schemas.openxmlformats.org/officeDocument/2006/relationships/hyperlink" Target="http://mbdou-trostnoe2.ucoz.ru/DOKUMENTI/dokyment/federalnyj_zakon_ot_21_nojabrja_2011_g_323-fz-ob_o.doc" TargetMode="External"/><Relationship Id="rId7" Type="http://schemas.openxmlformats.org/officeDocument/2006/relationships/hyperlink" Target="http://mbdou-trostnoe2.ucoz.ru/DOKUMENTI/ukaz_prezidenta_rossijskoj_federacii_ot_9_oktjabrj.doc" TargetMode="External"/><Relationship Id="rId12" Type="http://schemas.openxmlformats.org/officeDocument/2006/relationships/hyperlink" Target="http://gov.cap.ru/UserFiles/orgs/GrvId_139/normativka_pitanie/%D0%B7%D0%B0%D0%BA%D0%BE%D0%BD_%D1%80%D0%BE%D1%81%D1%81%D0%B8%D0%B9%D1%81%D0%BA%D0%BE%D0%B9_%D1%84%D0%B5%D0%B4%D0%B5%D1%80%D0%B0%D1%86%D0%B8%D0%B8_%D0%BE%D1%82_7_%D1%84%D0%B5%D0%B2%D1%80%D0%B0%D0%BB%D1%8F_1992_%D0%B3._%E2%84%96_2300-i_%C2%AB%D0%BE_%D0%B7%D0%B0%D1%89%D0%B8%D1%82%D0%B5_%D0%BF%D1%80%D0%B0%D0%B2_%D0%BF%D0%BE%D1%82%D1%80%D0%B5%D0%B1%D0%B8%D1%82%D0%B5%D0%BB%D0%B5%D0%B9%C2%BB.doc" TargetMode="External"/><Relationship Id="rId17" Type="http://schemas.openxmlformats.org/officeDocument/2006/relationships/hyperlink" Target="http://mbdou-trostnoe2.ucoz.ru/DOKUMENTI/dokyment/federalnyj_zakon_ot_30_marta_1999_g_52-fz-o_sanita.doc" TargetMode="External"/><Relationship Id="rId25" Type="http://schemas.openxmlformats.org/officeDocument/2006/relationships/hyperlink" Target="http://mbdou-trostnoe2.ucoz.ru/DOKUMENTI/dokyment/federalnyj_zakon_ot_12_ijunja_2008_g_88-fz-tekhnic.do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gov.cap.ru/UserFiles/orgs/GrvId_139/normativka_pitanie/6.doc" TargetMode="External"/><Relationship Id="rId20" Type="http://schemas.openxmlformats.org/officeDocument/2006/relationships/hyperlink" Target="http://gov.cap.ru/UserFiles/orgs/GrvId_139/normativka_pitanie/%D1%84%D0%B5%D0%B4%D0%B5%D1%80%D0%B0%D0%BB%D1%8C%D0%BD%D1%8B%D0%B9_%D0%B7%D0%B0%D0%BA%D0%BE%D0%BD_%D0%BE%D1%82_2_%D1%8F%D0%BD%D0%B2%D0%B0%D1%80%D1%8F_2000_%D0%B3._%E2%84%96_29-%D1%84%D0%B7_%C2%AB%D0%BE_%D0%BA%D0%B0%D1%87%D0%B5%D1%81%D1%82%D0%B2%D0%B5_%D0%B8_%D0%B1%D0%B5%D0%B7%D0%BE%D0%BF%D0%B0%D1%81%D0%BD%D0%BE%D1%81%D1%82%D0%B8_%D0%BF%D0%B8%D1%89%D0%B5%D0%B2%D1%8B%D1%85_%D0%BF%D1%80%D0%BE%D0%B4%D1%83%D0%BA%D1%82%D0%BE%D0%B2%C2%BB.doc" TargetMode="External"/><Relationship Id="rId29" Type="http://schemas.openxmlformats.org/officeDocument/2006/relationships/hyperlink" Target="http://mbdou-trostnoe2.ucoz.ru/DOKUMENTI/dokyment/federalnyj_zakon_ot_27_oktjabrja_2008_g_178-fz-tek.doc" TargetMode="External"/><Relationship Id="rId1" Type="http://schemas.openxmlformats.org/officeDocument/2006/relationships/numbering" Target="numbering.xml"/><Relationship Id="rId6" Type="http://schemas.openxmlformats.org/officeDocument/2006/relationships/hyperlink" Target="http://mbdou-trostnoe2.ucoz.ru/DOKUMENTI/ukaz_prezidenta_rossijskoj_federacii_ot_9_oktjabrj.doc" TargetMode="External"/><Relationship Id="rId11" Type="http://schemas.openxmlformats.org/officeDocument/2006/relationships/hyperlink" Target="http://mbdou-trostnoe2.ucoz.ru/DOKUMENTI/dokyment/zakon_rf_ob_obrazovanii_v_rossijskoj_federacii.doc" TargetMode="External"/><Relationship Id="rId24" Type="http://schemas.openxmlformats.org/officeDocument/2006/relationships/hyperlink" Target="http://gov.cap.ru/UserFiles/orgs/GrvId_139/fz-44.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bdou-trostnoe2.ucoz.ru/DOKUMENTI/dokyment/6.doc" TargetMode="External"/><Relationship Id="rId23" Type="http://schemas.openxmlformats.org/officeDocument/2006/relationships/hyperlink" Target="http://mbdou-trostnoe2.ucoz.ru/DOKUMENTI/dokyment/fz-44.docx" TargetMode="External"/><Relationship Id="rId28" Type="http://schemas.openxmlformats.org/officeDocument/2006/relationships/hyperlink" Target="http://gov.cap.ru/UserFiles/orgs/GrvId_139/normativka_pitanie/%D1%84%D0%B5%D0%B4%D0%B5%D1%80%D0%B0%D0%BB%D1%8C%D0%BD%D1%8B%D0%B9_%D0%B7%D0%B0%D0%BA%D0%BE%D0%BD_%D0%BE%D1%82_24_%D0%B8%D1%8E%D0%BD%D1%8F_2008_%D0%B3._%E2%84%96_90-%D1%84%D0%B7_%C2%AB%D1%82%D0%B5%D1%85%D0%BD%D0%B8%D1%87%D0%B5%D1%81%D0%BA%D0%B8%D0%B9_%D1%80%D0%B5%D0%B3%D0%BB%D0%B0%D0%BC%D0%B5%D0%BD%D1%82_%D0%BD%D0%B0_%D0%BC%D0%B0%D1%81%D0%BB%D0%BE%D0%B6%D0%B8%D1%80%D0%BE%D0%B2%D1%83%D1%8E_%D0%BF%D1%80%D0%BE%D0%B4%D1%83%D0%BA%D1%86%D0%B8%D1%8E%C2%BB_.doc" TargetMode="External"/><Relationship Id="rId10" Type="http://schemas.openxmlformats.org/officeDocument/2006/relationships/hyperlink" Target="http://gov.cap.ru/UserFiles/orgs/GrvId_139/normativka_pitanie/%D0%BE%D1%81%D0%BD%D0%BE%D0%B2%D1%8B_%D0%B3%D0%BE%D1%81%D1%83%D0%B4%D0%B0%D1%80%D1%81%D1%82%D0%B2%D0%B5%D0%BD%D0%BD%D0%BE%D0%B9_%D0%BF%D0%BE%D0%BB%D0%B8%D1%82%D0%B8%D0%BA%D0%B8_%D1%80%D0%BE%D1%81%D1%81%D0%B8%D0%B9%D1%81%D0%BA%D0%BE%D0%B9_%D1%84%D0%B5%D0%B4%D0%B5%D1%80%D0%B0%D1%86%D0%B8%D0%B8_%D0%B2_%D0%BE%D0%B1%D0%BB%D0%B0%D1%81%D1%82%D0%B8_%D0%B7%D0%B4%D0%BE%D1%80%D0%BE%D0%B2%D0%BE%D0%B3%D0%BE_%D0%BF%D0%B8%D1%82%D0%B0%D0%BD%D0%B8%D1%8F_%D0%BD%D0%B0%D1%81%D0%B5%D0%BB%D0%B5%D0%BD%D0%B8%D1%8F_%D0%BD%D0%B0_%D0%BF%D0%B5%D1%80%D0%B8%D0%BE%D0%B4_%D0%B4%D0%BE_2020_%D0%B3%D0%BE%D0%B4%D0%B0_%28_%D0%BE%D1%82_25_%D0%BE%D0%BA%D1%82%D1%8F%D0%B1%D1%80%D1%8F_2010_%D0%B3._%E2%84%96_1873-%D1%80%29.doc" TargetMode="External"/><Relationship Id="rId19" Type="http://schemas.openxmlformats.org/officeDocument/2006/relationships/hyperlink" Target="http://mbdou-trostnoe2.ucoz.ru/DOKUMENTI/dokyment/federalnyj_zakon_ot_2_janvarja_2000_g_29-fz-o_kach.doc" TargetMode="External"/><Relationship Id="rId31" Type="http://schemas.openxmlformats.org/officeDocument/2006/relationships/hyperlink" Target="http://base.garant.ru/71127946/" TargetMode="External"/><Relationship Id="rId4" Type="http://schemas.openxmlformats.org/officeDocument/2006/relationships/settings" Target="settings.xml"/><Relationship Id="rId9" Type="http://schemas.openxmlformats.org/officeDocument/2006/relationships/hyperlink" Target="http://mbdou-trostnoe2.ucoz.ru/DOKUMENTI/ukaz_prezidenta_rossijskoj_federacii_ot_30_janvarj.doc" TargetMode="External"/><Relationship Id="rId14" Type="http://schemas.openxmlformats.org/officeDocument/2006/relationships/hyperlink" Target="http://gov.cap.ru/UserFiles/orgs/GrvId_139/zakon_rf_ob_obrazovanii_v_rossijskoj_federacii.doc" TargetMode="External"/><Relationship Id="rId22" Type="http://schemas.openxmlformats.org/officeDocument/2006/relationships/hyperlink" Target="http://gov.cap.ru/UserFiles/orgs/GrvId_139/normativka_pitanie/%D1%84%D0%B5%D0%B4%D0%B5%D1%80%D0%B0%D0%BB%D1%8C%D0%BD%D1%8B%D0%B9_%D0%B7%D0%B0%D0%BA%D0%BE%D0%BD_%D0%BE%D1%82_21_%D0%BD%D0%BE%D1%8F%D0%B1%D1%80%D1%8F_2011_%D0%B3._%E2%84%96_323-%D1%84%D0%B7_%C2%AB%D0%BE%D0%B1_%D0%BE%D1%81%D0%BD%D0%BE%D0%B2%D0%B0%D1%85_%D0%BE%D1%85%D1%80%D0%B0%D0%BD%D1%8B_%D0%B7%D0%B4%D0%BE%D1%80%D0%BE%D0%B2%D1%8C%D1%8F_%D0%B3%D1%80%D0%B0%D0%B6%D0%B4%D0%B0%D0%BD_%D0%B2_%D1%80%D0%BE%D1%81%D1%81%D0%B8%D0%B9%D1%81%D0%BA%D0%BE%D0%B9_%D1%84%D0%B5%D0%B4%D0%B5%D1%80%D0%B0%D1%86%D0%B8%D0%B8%C2%BB.doc" TargetMode="External"/><Relationship Id="rId27" Type="http://schemas.openxmlformats.org/officeDocument/2006/relationships/hyperlink" Target="http://mbdou-trostnoe2.ucoz.ru/DOKUMENTI/dokyment/federalnyj_zakon_ot_24_ijunja_2008_g_90-fz-tekhnic.doc" TargetMode="External"/><Relationship Id="rId30" Type="http://schemas.openxmlformats.org/officeDocument/2006/relationships/hyperlink" Target="http://gov.cap.ru/UserFiles/orgs/GrvId_139/normativka_pitanie/%D1%84%D0%B5%D0%B4%D0%B5%D1%80%D0%B0%D0%BB%D1%8C%D0%BD%D1%8B%D0%B9_%D0%B7%D0%B0%D0%BA%D0%BE%D0%BD_%D0%BE%D1%82_27_%D0%BE%D0%BA%D1%82%D1%8F%D0%B1%D1%80%D1%8F_2008_%D0%B3._%E2%84%96_178-%D1%84%D0%B7_%C2%AB%D1%82%D0%B5%D1%85%D0%BD%D0%B8%D1%87%D0%B5%D1%81%D0%BA%D0%B8%D0%B9_%D1%80%D0%B5%D0%B3%D0%BB%D0%B0%D0%BC%D0%B5%D0%BD%D1%82_%D0%BD%D0%B0_%D1%81%D0%BE%D0%BA%D0%BE%D0%B2%D1%83%D1%8E_%D0%BF%D1%80%D0%BE%D0%B4%D1%83%D0%BA%D1%86%D0%B8%D1%8E_%D0%B8%D0%B7_%D1%84%D1%80%D1%83%D0%BA%D1%82%D0%BE%D0%B2_%D0%B8_%D0%BE%D0%B2%D0%BE%D1%89%D0%B5%D0%B9%C2%BB.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1584</Words>
  <Characters>9029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Дюймовочка</dc:creator>
  <cp:keywords/>
  <dc:description/>
  <cp:lastModifiedBy>user</cp:lastModifiedBy>
  <cp:revision>15</cp:revision>
  <dcterms:created xsi:type="dcterms:W3CDTF">2022-05-31T12:54:00Z</dcterms:created>
  <dcterms:modified xsi:type="dcterms:W3CDTF">2023-12-09T11:44:00Z</dcterms:modified>
</cp:coreProperties>
</file>